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03" w:rsidRDefault="00F65C32" w:rsidP="00F65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F65C32" w:rsidRDefault="00F65C32" w:rsidP="00F65C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F65C32" w:rsidRDefault="00F65C32" w:rsidP="00F65C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6.3</w:t>
      </w:r>
    </w:p>
    <w:p w:rsidR="00F65C32" w:rsidRDefault="00F65C32" w:rsidP="00F65C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Gilded Age (pp. 230-239)</w:t>
      </w:r>
    </w:p>
    <w:p w:rsidR="00F65C32" w:rsidRDefault="00EF6EF6" w:rsidP="00EF6E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 w:cs="Arial"/>
          <w:noProof/>
          <w:color w:val="148FCC"/>
          <w:sz w:val="21"/>
          <w:szCs w:val="21"/>
        </w:rPr>
        <w:drawing>
          <wp:inline distT="0" distB="0" distL="0" distR="0">
            <wp:extent cx="3848100" cy="1657350"/>
            <wp:effectExtent l="19050" t="0" r="0" b="0"/>
            <wp:docPr id="3" name="Picture 3" descr="one-thousand-1000-dollar-bi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-thousand-1000-dollar-bi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“Gilded Age” covers the period from 1870 to: 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one of the strongest beliefs of the era? ________________________________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wrote more than 100 “rags-to-riches” novels? ______________________________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philosophy strongly reinforced the idea of individualism? 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applied the theory of evolution to human society ____________________________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Darwinism paralleled what economic doctrine? ____________________________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called himself a “Christian Evolutionists?” ________________________________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gentler version of Social Darwinism did Carnegie advocate? 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Mark Twain’s masterpiece? ________________________________________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professional baseball team? __________________________________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“King of Ragtime?” ____________________________________________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Garfield’s assassination turned public opinion against what? 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Grover</w:t>
      </w:r>
      <w:r w:rsidR="00B778FA">
        <w:rPr>
          <w:rFonts w:ascii="Times New Roman" w:hAnsi="Times New Roman" w:cs="Times New Roman"/>
          <w:sz w:val="24"/>
          <w:szCs w:val="24"/>
        </w:rPr>
        <w:t xml:space="preserve"> Cleveland was a reformer with </w:t>
      </w:r>
      <w:r>
        <w:rPr>
          <w:rFonts w:ascii="Times New Roman" w:hAnsi="Times New Roman" w:cs="Times New Roman"/>
          <w:sz w:val="24"/>
          <w:szCs w:val="24"/>
        </w:rPr>
        <w:t>a reputation for what? ______</w:t>
      </w:r>
      <w:r w:rsidR="00B778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Republican reformers who supported Cleveland called? 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federal law to regulate interstate commerce? 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1890 bill was intended to protect American Industry? 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Salvation Army offer the urban poor? ______________________________</w:t>
      </w:r>
    </w:p>
    <w:p w:rsidR="00F65C32" w:rsidRDefault="00F65C32" w:rsidP="00F65C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schools were often crucial to the success of whom? ________________________</w:t>
      </w:r>
    </w:p>
    <w:p w:rsidR="00EF6EF6" w:rsidRDefault="00EF6EF6" w:rsidP="00EF6E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6EF6" w:rsidRDefault="00EF6EF6" w:rsidP="00EF6EF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720"/>
        <w:gridCol w:w="3600"/>
        <w:gridCol w:w="4338"/>
      </w:tblGrid>
      <w:tr w:rsidR="00EF6EF6" w:rsidRPr="00EF6EF6" w:rsidTr="00EF6EF6">
        <w:tc>
          <w:tcPr>
            <w:tcW w:w="558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Adams</w:t>
            </w:r>
          </w:p>
        </w:tc>
        <w:tc>
          <w:tcPr>
            <w:tcW w:w="4338" w:type="dxa"/>
          </w:tcPr>
          <w:p w:rsidR="00EF6EF6" w:rsidRPr="00EF6EF6" w:rsidRDefault="00EF6EF6" w:rsidP="00EF6E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Looking Backward</w:t>
            </w:r>
          </w:p>
        </w:tc>
      </w:tr>
      <w:tr w:rsidR="00EF6EF6" w:rsidRPr="00EF6EF6" w:rsidTr="00EF6EF6">
        <w:tc>
          <w:tcPr>
            <w:tcW w:w="558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Bellamy</w:t>
            </w:r>
          </w:p>
        </w:tc>
        <w:tc>
          <w:tcPr>
            <w:tcW w:w="4338" w:type="dxa"/>
          </w:tcPr>
          <w:p w:rsidR="00EF6EF6" w:rsidRPr="00EF6EF6" w:rsidRDefault="00EF6EF6" w:rsidP="00EF6E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Proponent of Reform Darwinism</w:t>
            </w:r>
          </w:p>
        </w:tc>
      </w:tr>
      <w:tr w:rsidR="00EF6EF6" w:rsidRPr="00EF6EF6" w:rsidTr="00EF6EF6">
        <w:tc>
          <w:tcPr>
            <w:tcW w:w="558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George</w:t>
            </w:r>
          </w:p>
        </w:tc>
        <w:tc>
          <w:tcPr>
            <w:tcW w:w="4338" w:type="dxa"/>
          </w:tcPr>
          <w:p w:rsidR="00EF6EF6" w:rsidRPr="00EF6EF6" w:rsidRDefault="00EF6EF6" w:rsidP="00EF6E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Chicago YMCA</w:t>
            </w:r>
          </w:p>
        </w:tc>
      </w:tr>
      <w:tr w:rsidR="00EF6EF6" w:rsidRPr="00EF6EF6" w:rsidTr="00EF6EF6">
        <w:tc>
          <w:tcPr>
            <w:tcW w:w="558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Dwight Moody</w:t>
            </w:r>
          </w:p>
        </w:tc>
        <w:tc>
          <w:tcPr>
            <w:tcW w:w="4338" w:type="dxa"/>
          </w:tcPr>
          <w:p w:rsidR="00EF6EF6" w:rsidRPr="00EF6EF6" w:rsidRDefault="00EF6EF6" w:rsidP="00EF6E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Founder of Hull House</w:t>
            </w:r>
          </w:p>
        </w:tc>
      </w:tr>
      <w:tr w:rsidR="00EF6EF6" w:rsidRPr="00EF6EF6" w:rsidTr="00EF6EF6">
        <w:tc>
          <w:tcPr>
            <w:tcW w:w="558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F6EF6" w:rsidRPr="00EF6EF6" w:rsidRDefault="00EF6EF6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Lester Frank Ward</w:t>
            </w:r>
          </w:p>
        </w:tc>
        <w:tc>
          <w:tcPr>
            <w:tcW w:w="4338" w:type="dxa"/>
          </w:tcPr>
          <w:p w:rsidR="00EF6EF6" w:rsidRPr="00EF6EF6" w:rsidRDefault="00EF6EF6" w:rsidP="00EF6E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Progress and Poverty</w:t>
            </w:r>
          </w:p>
        </w:tc>
      </w:tr>
    </w:tbl>
    <w:p w:rsidR="00EF6EF6" w:rsidRDefault="00EF6EF6" w:rsidP="00EF6EF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6EF6" w:rsidRDefault="00EF6EF6" w:rsidP="00EF6E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or False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7110"/>
        <w:gridCol w:w="1548"/>
      </w:tblGrid>
      <w:tr w:rsidR="008408A0" w:rsidTr="008408A0">
        <w:tc>
          <w:tcPr>
            <w:tcW w:w="558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10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term “Gilded Age” was meant as a compliment.</w:t>
            </w:r>
          </w:p>
        </w:tc>
        <w:tc>
          <w:tcPr>
            <w:tcW w:w="1548" w:type="dxa"/>
          </w:tcPr>
          <w:p w:rsidR="008408A0" w:rsidRDefault="008408A0" w:rsidP="00840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8408A0" w:rsidTr="008408A0">
        <w:tc>
          <w:tcPr>
            <w:tcW w:w="558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10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Darwinism reinforced the idea of individualism</w:t>
            </w:r>
          </w:p>
        </w:tc>
        <w:tc>
          <w:tcPr>
            <w:tcW w:w="1548" w:type="dxa"/>
          </w:tcPr>
          <w:p w:rsidR="008408A0" w:rsidRDefault="008408A0" w:rsidP="00840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8408A0" w:rsidTr="008408A0">
        <w:tc>
          <w:tcPr>
            <w:tcW w:w="558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10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Carnegie was opposed to philanthropy</w:t>
            </w:r>
          </w:p>
        </w:tc>
        <w:tc>
          <w:tcPr>
            <w:tcW w:w="1548" w:type="dxa"/>
          </w:tcPr>
          <w:p w:rsidR="008408A0" w:rsidRDefault="008408A0" w:rsidP="00840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8408A0" w:rsidTr="008408A0">
        <w:tc>
          <w:tcPr>
            <w:tcW w:w="558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10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Howells dismissed Mark Twain as an unimportant writer</w:t>
            </w:r>
          </w:p>
        </w:tc>
        <w:tc>
          <w:tcPr>
            <w:tcW w:w="1548" w:type="dxa"/>
          </w:tcPr>
          <w:p w:rsidR="008408A0" w:rsidRDefault="008408A0" w:rsidP="00840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8408A0" w:rsidTr="008408A0">
        <w:tc>
          <w:tcPr>
            <w:tcW w:w="558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10" w:type="dxa"/>
          </w:tcPr>
          <w:p w:rsidR="008408A0" w:rsidRDefault="008408A0" w:rsidP="00EF6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Social Gospel movement worked to better conditions in cities</w:t>
            </w:r>
          </w:p>
        </w:tc>
        <w:tc>
          <w:tcPr>
            <w:tcW w:w="1548" w:type="dxa"/>
          </w:tcPr>
          <w:p w:rsidR="008408A0" w:rsidRDefault="008408A0" w:rsidP="00840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EF6EF6" w:rsidRDefault="00EF6EF6" w:rsidP="00EF6E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08A0" w:rsidRDefault="008408A0" w:rsidP="00EF6E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8408A0" w:rsidRDefault="008408A0" w:rsidP="00EF6E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period 1870-1900 called the “Gilded Age?”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8A0" w:rsidRDefault="008408A0" w:rsidP="00EF6E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Herbert Spencer’s theory of Social Darwinism.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EF6" w:rsidRPr="00EF6EF6" w:rsidRDefault="008408A0" w:rsidP="008408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Who was the Babe Ruth candy bar named after? ___________________________________________________________________________</w:t>
      </w:r>
    </w:p>
    <w:sectPr w:rsidR="00EF6EF6" w:rsidRPr="00EF6EF6" w:rsidSect="008A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0EE"/>
    <w:multiLevelType w:val="hybridMultilevel"/>
    <w:tmpl w:val="C5B6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6CF6"/>
    <w:multiLevelType w:val="hybridMultilevel"/>
    <w:tmpl w:val="6B84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2EA"/>
    <w:multiLevelType w:val="hybridMultilevel"/>
    <w:tmpl w:val="E974B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C32"/>
    <w:rsid w:val="004F61D3"/>
    <w:rsid w:val="008408A0"/>
    <w:rsid w:val="008A6B03"/>
    <w:rsid w:val="00B778FA"/>
    <w:rsid w:val="00EF6EF6"/>
    <w:rsid w:val="00F6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3.media.squarespace.com/production/463909/5234769/wp-content/uploads/2009/10/onethousand1000dollarbill_thum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2010-10-26T16:50:00Z</dcterms:created>
  <dcterms:modified xsi:type="dcterms:W3CDTF">2011-11-11T16:11:00Z</dcterms:modified>
</cp:coreProperties>
</file>